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10" w:rsidRDefault="00DA6410" w:rsidP="00DF6F0B">
      <w:r>
        <w:t>Hygienické služby s.r.o.</w:t>
      </w:r>
    </w:p>
    <w:p w:rsidR="00DA6410" w:rsidRDefault="00DA6410" w:rsidP="00DF6F0B">
      <w:r>
        <w:t xml:space="preserve">Panuškova 1287                                         </w:t>
      </w:r>
    </w:p>
    <w:p w:rsidR="00DA6410" w:rsidRDefault="00DA6410" w:rsidP="00DF6F0B">
      <w:r>
        <w:t>Praha 4, PSČ 140 00</w:t>
      </w:r>
    </w:p>
    <w:p w:rsidR="00DA6410" w:rsidRDefault="00DA6410" w:rsidP="00DF6F0B">
      <w:r>
        <w:t>Tel: +420 223 015 172,  +420 731 118 508</w:t>
      </w:r>
    </w:p>
    <w:p w:rsidR="00DA6410" w:rsidRDefault="00DA6410" w:rsidP="00DF6F0B">
      <w:r>
        <w:t xml:space="preserve">Email: info@hygienicke-sluzby.cz </w:t>
      </w:r>
    </w:p>
    <w:p w:rsidR="00DA6410" w:rsidRDefault="00DA6410" w:rsidP="00DF6F0B">
      <w:r>
        <w:t>Pobočka: Rudných dolů 291, Jílové u Prahy</w:t>
      </w:r>
    </w:p>
    <w:p w:rsidR="00DA6410" w:rsidRDefault="00DA6410" w:rsidP="00DF6F0B">
      <w:r>
        <w:t>Provoz: ul. Barákova, Říčany u Prahy  (dřevo )</w:t>
      </w:r>
    </w:p>
    <w:p w:rsidR="00DA6410" w:rsidRDefault="00DA6410" w:rsidP="00DF6F0B">
      <w:r>
        <w:t xml:space="preserve">IC: 28516940 </w:t>
      </w:r>
    </w:p>
    <w:p w:rsidR="00DA6410" w:rsidRDefault="00DA6410" w:rsidP="00DF6F0B">
      <w:r>
        <w:t xml:space="preserve">Více zde: </w:t>
      </w:r>
      <w:hyperlink r:id="rId4" w:history="1">
        <w:r w:rsidRPr="00931A75">
          <w:rPr>
            <w:rStyle w:val="Hyperlink"/>
          </w:rPr>
          <w:t>http://www.hygienicke-sluzby.cz/kontakt/</w:t>
        </w:r>
      </w:hyperlink>
    </w:p>
    <w:p w:rsidR="00DA6410" w:rsidRDefault="00DA6410" w:rsidP="00DF6F0B">
      <w:r>
        <w:t>Objednání likvidace rusů, švábů, můžete na tel: 731 118 508, 223 015 172</w:t>
      </w:r>
    </w:p>
    <w:p w:rsidR="00DA6410" w:rsidRDefault="00DA6410" w:rsidP="00DF6F0B">
      <w:r>
        <w:t>info@hygienicke-sluzby.cz</w:t>
      </w:r>
    </w:p>
    <w:p w:rsidR="00DA6410" w:rsidRDefault="00DA6410" w:rsidP="00DF6F0B">
      <w:r>
        <w:t>Obecný popis:   Žlutohnědý hmyz velikosti až do 2,5cm. Samička nosí 2 až 4 týdny ootéku, v které je do 35 vajíček. Ootéku samička rusa odkládá po  líhnutí. Vývoj rusa trvá mezi 30 až 90 dny, v závislosti na podmínkách ve kterých žije. Množství potravy, optimální teploty. Doba života okolo 6ti měsíců. Oproti švábu se dokáže pohybovat po kolmém šikmém povrchu.</w:t>
      </w:r>
    </w:p>
    <w:p w:rsidR="00DA6410" w:rsidRDefault="00DA6410" w:rsidP="00DF6F0B">
      <w:r>
        <w:t>Obrázky zde..</w:t>
      </w:r>
    </w:p>
    <w:p w:rsidR="00DA6410" w:rsidRDefault="00DA6410" w:rsidP="00DF6F0B">
      <w:r>
        <w:t>Kde ho hledat:</w:t>
      </w:r>
    </w:p>
    <w:p w:rsidR="00DA6410" w:rsidRDefault="00DA6410" w:rsidP="00DF6F0B">
      <w:r>
        <w:t xml:space="preserve"> Rusa většinou zaregistrujeme až poté co běhá v nočních hodinách po kuchyňské lince. Přes den se schovává v různých úkrytech jako jsou škvíry, mezery, rozbité dlaždičky, panty u skříněk, atd. Ve skříňkách je často viditelný rusí trus v podobě mleté kávy. U většího zamoření jsou hnízda rusů běžně viditelná přes den. V rozích místností, poličkami na zdech. Některé restaurační zařízení jsou přímo zamořeny přítomností rusů.</w:t>
      </w:r>
    </w:p>
    <w:p w:rsidR="00DA6410" w:rsidRDefault="00DA6410" w:rsidP="00DF6F0B">
      <w:r>
        <w:t>Jak se hubí rus domácí:</w:t>
      </w:r>
    </w:p>
    <w:p w:rsidR="00DA6410" w:rsidRDefault="00DA6410" w:rsidP="00DF6F0B">
      <w:r>
        <w:t>Při ojedinělém výskytu zpočátku postačují různé běžně dostupné prostředky na hmyz: reid, biotoll, atd. Ale pokud vidíme rusa pravidelně, nemá cenu stále kupovat běžné prostředky a vyplatí se kontaktovat deratizační firmu. V současné době nejčastější metoda hubení rusů je použití speciálních gelů, který má mnohem delší účinnost než postřik. V některých případech totiž není  možné aplikovat postřik v takové míře, aby byl výsledek dezinsekce na rusa úspěšný. Např. domácí zvířata, malé děti, nemocní lidé, potraviny, el. rozvody. Požerový gel na rusa domácího a švába je bez zápachu. Aplikuje se speciálním pistolovým aplikátorem. Gel je určen pouze na švábovitý hmyz, na jiné druhy hmyzu neučinkuje.  Ošetření proti rusu domácímu se většinou provádí v celém objektu ( celá stupačka, domy s více bytovými jednotkami ) Některé ddd firmy odrazují nájemníky od pokládky gelu ( když se ošetřuje celý dům ) Z důvodu, že jim gel přiláká rusy z jiných bytových jednotek. Jedná se o nesmysl. Je to pouze o lenosti a nekvalitního provedení služeb, z důvodu častějšího provádění ošetření a většího zisku. Rovněž aplikace maximálně 5ti kapek gelu na celý byt je nedostatečná.</w:t>
      </w:r>
    </w:p>
    <w:p w:rsidR="00DA6410" w:rsidRDefault="00DA6410" w:rsidP="00DF6F0B">
      <w:r>
        <w:t>Aplikují se dva druhy gelu: S pomalým a rychlým účinkem. V obytných domech se většinou používají gely s účinkem pomalým. K úhynu rusa dochází do 24 hodin po pozření. Od dubna 2011 používáme nový druh požerového gelu s větší atraktivitou pro šváby - rusy</w:t>
      </w:r>
    </w:p>
    <w:p w:rsidR="00DA6410" w:rsidRDefault="00DA6410" w:rsidP="00DF6F0B">
      <w:r>
        <w:t>Vhodná je kombinace gelu a speciálního postřiku, který obsahuje potravní atraktant.</w:t>
      </w:r>
    </w:p>
    <w:p w:rsidR="00DA6410" w:rsidRDefault="00DA6410" w:rsidP="00DF6F0B">
      <w:r>
        <w:t>Velké rozdíly v aplikaci jsou pokud se jedná o ošetření více jednotek nebo individuální zásahy. U individuálních zásahů se zpravidla používá kombinace postřiku s gelem. Používají se dezinsekční postřiky s repelentním účinkem nebo s potravním atraktantem, který rusy naopak přitahuje. Při aplikaci postřikem se musí dávat pozor na kontaminaci ploch a potravin použitým insekticidem. Postřik se opakuje. Ošetřené plochy je poté nutné dobře očistit a omýt.</w:t>
      </w:r>
    </w:p>
    <w:p w:rsidR="00DA6410" w:rsidRDefault="00DA6410" w:rsidP="00DF6F0B">
      <w:r>
        <w:t>Různé lepové lapače jsou pouze jako doplněk pro zjištění přítomnosti rusa, nebo trvalý monitoring výskytu hmyzu.</w:t>
      </w:r>
    </w:p>
    <w:p w:rsidR="00DA6410" w:rsidRDefault="00DA6410" w:rsidP="00DF6F0B">
      <w:r>
        <w:t>Objednání likvidace rusů, švábů, můžete na tel: 731 118 508, 223 015 172</w:t>
      </w:r>
    </w:p>
    <w:p w:rsidR="00DA6410" w:rsidRDefault="00DA6410" w:rsidP="00DF6F0B">
      <w:r>
        <w:t>Cena ošetření: 1500 až 1700,-Kč  - individuální ošetření pouze jedné bytové jednotky</w:t>
      </w:r>
    </w:p>
    <w:p w:rsidR="00DA6410" w:rsidRDefault="00DA6410" w:rsidP="00DF6F0B">
      <w:r>
        <w:t>Cena ošetření 300,-Kč/ bytová jednotka - při objednání min. 10b.</w:t>
      </w:r>
    </w:p>
    <w:p w:rsidR="00DA6410" w:rsidRDefault="00DA6410" w:rsidP="00DF6F0B">
      <w:r>
        <w:t>Do 10ti bytů  - 400,-Kč/ byt.</w:t>
      </w:r>
    </w:p>
    <w:p w:rsidR="00DA6410" w:rsidRDefault="00DA6410" w:rsidP="00DF6F0B">
      <w:r>
        <w:t>Čím se rus živí:</w:t>
      </w:r>
    </w:p>
    <w:p w:rsidR="00DA6410" w:rsidRDefault="00DA6410" w:rsidP="00DF6F0B">
      <w:r>
        <w:t>,, Máme uklizeno, žádné potraviny a přitom tu rusové stále jsou, čím se živí?</w:t>
      </w:r>
    </w:p>
    <w:p w:rsidR="00DA6410" w:rsidRDefault="00DA6410" w:rsidP="00DF6F0B">
      <w:r>
        <w:t>Rus nepotřebuje abyste nechávali na kuchyňské lince jakékoliv potraviny. Stačí jim drobky spadlé za linku, mastnota na digestoři, atd. Vždy si něco najdou. Konzumují skoro všechny druhy potravin, ale i papír a kůži. Postačuje jim i jejich vlastní trus. V některých případech lezou v nočních hodinách po spících lidech a živý se výměšky z nosu, očí, uší.</w:t>
      </w:r>
    </w:p>
    <w:p w:rsidR="00DA6410" w:rsidRDefault="00DA6410" w:rsidP="00DF6F0B">
      <w:r>
        <w:t>Čím rus škodí:</w:t>
      </w:r>
    </w:p>
    <w:p w:rsidR="00DA6410" w:rsidRDefault="00DA6410" w:rsidP="00DF6F0B">
      <w:r>
        <w:t>Především jsou šiřiteli patogenů různých infekčních onemocnění: salmonela, tyfus, paratyfus,  infekce urogenitálního traktu, hepatitidu, vředy, záškrt, zápal plic, lepru, tetanus, tuberkulózu, žlutou zimnici, a další. ( Bakterie, viry, houby, atd.) I na povrchu těla.</w:t>
      </w:r>
    </w:p>
    <w:p w:rsidR="00DA6410" w:rsidRDefault="00DA6410" w:rsidP="00DF6F0B">
      <w:r>
        <w:t>Patogeny jsou obsaženy především v truse rusů a zůstávají i v těle uhynulých jedinců. Kontaminace předmětů vzniká už pouhým přelezem rusa.</w:t>
      </w:r>
    </w:p>
    <w:p w:rsidR="00DA6410" w:rsidRDefault="00DA6410" w:rsidP="00DF6F0B">
      <w:r>
        <w:t>Dále stále častější alergické reakce na alergeny v ovzduší při přítomnosti rusů.</w:t>
      </w:r>
    </w:p>
    <w:p w:rsidR="00DA6410" w:rsidRDefault="00DA6410" w:rsidP="00DF6F0B">
      <w:r>
        <w:t xml:space="preserve">Více zde: </w:t>
      </w:r>
      <w:hyperlink r:id="rId5" w:history="1">
        <w:r w:rsidRPr="000331F3">
          <w:rPr>
            <w:rStyle w:val="Hyperlink"/>
          </w:rPr>
          <w:t>http://www.hygienicke-sluzby.cz/products/rus-vice-zde-/</w:t>
        </w:r>
      </w:hyperlink>
    </w:p>
    <w:p w:rsidR="00DA6410" w:rsidRDefault="00DA6410" w:rsidP="00DF6F0B"/>
    <w:p w:rsidR="00DA6410" w:rsidRDefault="00DA6410" w:rsidP="00DF6F0B"/>
    <w:p w:rsidR="00DA6410" w:rsidRDefault="00DA6410" w:rsidP="00DF6F0B"/>
    <w:p w:rsidR="00DA6410" w:rsidRDefault="00DA6410" w:rsidP="00DF6F0B"/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896"/>
        <w:gridCol w:w="8250"/>
        <w:gridCol w:w="76"/>
      </w:tblGrid>
      <w:tr w:rsidR="00DA6410" w:rsidRPr="009166B4">
        <w:trPr>
          <w:gridAfter w:val="1"/>
          <w:tblCellSpacing w:w="15" w:type="dxa"/>
        </w:trPr>
        <w:tc>
          <w:tcPr>
            <w:tcW w:w="250" w:type="pct"/>
            <w:shd w:val="clear" w:color="auto" w:fill="538E06"/>
            <w:noWrap/>
          </w:tcPr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color w:val="FFFF4F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color w:val="FFFF4F"/>
                <w:sz w:val="24"/>
                <w:szCs w:val="24"/>
                <w:lang w:eastAsia="cs-CZ"/>
              </w:rPr>
              <w:t>Za6081</w:t>
            </w:r>
          </w:p>
        </w:tc>
        <w:tc>
          <w:tcPr>
            <w:tcW w:w="4750" w:type="pct"/>
            <w:shd w:val="clear" w:color="auto" w:fill="538E06"/>
          </w:tcPr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color w:val="FFFF4F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color w:val="FFFF4F"/>
                <w:sz w:val="24"/>
                <w:szCs w:val="24"/>
                <w:lang w:eastAsia="cs-CZ"/>
              </w:rPr>
              <w:t>ATAK universální sprej</w:t>
            </w:r>
          </w:p>
        </w:tc>
      </w:tr>
      <w:tr w:rsidR="00DA6410" w:rsidRPr="009166B4">
        <w:trPr>
          <w:tblCellSpacing w:w="15" w:type="dxa"/>
        </w:trPr>
        <w:tc>
          <w:tcPr>
            <w:tcW w:w="0" w:type="auto"/>
            <w:gridSpan w:val="3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7272"/>
              <w:gridCol w:w="1800"/>
            </w:tblGrid>
            <w:tr w:rsidR="00DA6410" w:rsidRPr="009166B4">
              <w:trPr>
                <w:tblCellSpacing w:w="0" w:type="dxa"/>
              </w:trPr>
              <w:tc>
                <w:tcPr>
                  <w:tcW w:w="0" w:type="auto"/>
                </w:tcPr>
                <w:p w:rsidR="00DA6410" w:rsidRPr="005957B2" w:rsidRDefault="00DA6410" w:rsidP="005957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ATAK - univ.spray 500 ml/R</w:t>
                  </w:r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br/>
                    <w:t xml:space="preserve">Insekticid proti lezoucímu a létavému hmyzu. ATAK - Univerzální sprej je určen k hubení hmyzu a domácích roztočů ve všech typech prostor a k impregnaci oděvů a moskytiér při hubení komárů. Je účinný proti komárům, mouchám, vosám, molům, švábům, mravencům, klíšťatům, blechám, pavoukům, domácím roztočům atd. Obsahuje bifenthrin, insekticid působící při dotyku i při požití s velmi dobrou perzistencí (až 6 měsíců). Aplikace postřikem: </w:t>
                  </w:r>
                  <w:smartTag w:uri="urn:schemas-microsoft-com:office:smarttags" w:element="metricconverter">
                    <w:smartTagPr>
                      <w:attr w:name="ProductID" w:val="1 litr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1 litr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přípravku ATAK - Univerzální sprej umožňuje ošetřit až </w:t>
                  </w:r>
                  <w:smartTag w:uri="urn:schemas-microsoft-com:office:smarttags" w:element="metricconverter">
                    <w:smartTagPr>
                      <w:attr w:name="ProductID" w:val="80 m2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80 m2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prostor při postřiku na cca 20 % z celkové plochy na místech, kde se zdržuje hmyz, tj. podél soklových lišt, kolem potrubí, ve škvírách a prasklinách, pod nábytkem, za elektrickým zařízením, kolem oken a dveří, na žaluziích, závěsech, povlečení, matracích atd. Aplikace ponořením: Nalijte </w:t>
                  </w:r>
                  <w:smartTag w:uri="urn:schemas-microsoft-com:office:smarttags" w:element="metricconverter">
                    <w:smartTagPr>
                      <w:attr w:name="ProductID" w:val="1 litr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1 litr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přípravku ATAK - Univerzální sprej do vany a ponořte do ní textilie určené k ošetření (moskytiéry, kalhoty, ponožky, košile…) na dobu několika minut. Poté nechejte uschnout bez proplachování nebo ždímání. </w:t>
                  </w:r>
                  <w:smartTag w:uri="urn:schemas-microsoft-com:office:smarttags" w:element="metricconverter">
                    <w:smartTagPr>
                      <w:attr w:name="ProductID" w:val="1 litr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1 litr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přípravku umožňuje impregnaci </w:t>
                  </w:r>
                  <w:smartTag w:uri="urn:schemas-microsoft-com:office:smarttags" w:element="metricconverter">
                    <w:smartTagPr>
                      <w:attr w:name="ProductID" w:val="5 m2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5 m2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textilií nebo </w:t>
                  </w:r>
                  <w:smartTag w:uri="urn:schemas-microsoft-com:office:smarttags" w:element="metricconverter">
                    <w:smartTagPr>
                      <w:attr w:name="ProductID" w:val="21 m2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21 m2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tylu. ATAK - Univerzální sprej zajišťuje ochranu po dobu cca dvou měsíců po vyprání (max. 10 vyprání během dvou měsíců, teplota nesmí být vyšší než </w:t>
                  </w:r>
                  <w:smartTag w:uri="urn:schemas-microsoft-com:office:smarttags" w:element="metricconverter">
                    <w:smartTagPr>
                      <w:attr w:name="ProductID" w:val="40 °C"/>
                    </w:smartTagPr>
                    <w:r w:rsidRPr="005957B2">
                      <w:rPr>
                        <w:rFonts w:ascii="Times New Roman" w:hAnsi="Times New Roman"/>
                        <w:sz w:val="24"/>
                        <w:szCs w:val="24"/>
                        <w:lang w:eastAsia="cs-CZ"/>
                      </w:rPr>
                      <w:t>40 °C</w:t>
                    </w:r>
                  </w:smartTag>
                  <w:r w:rsidRPr="005957B2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). Bifentrin – nová pokroková účinná látka. Také k impregnaci oděvů. Perzistence až 6 měsíců !!!</w:t>
                  </w:r>
                </w:p>
              </w:tc>
              <w:tc>
                <w:tcPr>
                  <w:tcW w:w="0" w:type="auto"/>
                </w:tcPr>
                <w:p w:rsidR="00DA6410" w:rsidRPr="005957B2" w:rsidRDefault="00DA6410" w:rsidP="005957B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hyperlink r:id="rId6" w:history="1">
                    <w:r>
                      <w:rPr>
                        <w:noProof/>
                        <w:lang w:eastAsia="cs-CZ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brázek 2" o:spid="_x0000_s1026" type="#_x0000_t75" alt="ATAK universální sprej" href="http://agrislatinice.cz/image.php?nid=4614&amp;oid=1835691&amp;width=9" style="position:absolute;margin-left:50pt;margin-top:0;width:90pt;height:187.5pt;z-index:251658240;visibility:visible;mso-wrap-distance-left:0;mso-wrap-distance-right:0;mso-position-horizontal:right;mso-position-horizontal-relative:text;mso-position-vertical-relative:line" o:allowoverlap="f" o:button="t">
                          <v:fill o:detectmouseclick="t"/>
                          <v:imagedata r:id="rId7" o:title=""/>
                          <w10:wrap type="square"/>
                        </v:shape>
                      </w:pict>
                    </w:r>
                  </w:hyperlink>
                </w:p>
              </w:tc>
            </w:tr>
          </w:tbl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DA6410" w:rsidRPr="005957B2" w:rsidRDefault="00DA6410" w:rsidP="005957B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241"/>
        <w:gridCol w:w="5981"/>
      </w:tblGrid>
      <w:tr w:rsidR="00DA6410" w:rsidRPr="009166B4">
        <w:trPr>
          <w:tblCellSpacing w:w="15" w:type="dxa"/>
        </w:trPr>
        <w:tc>
          <w:tcPr>
            <w:tcW w:w="1750" w:type="pct"/>
            <w:vAlign w:val="center"/>
          </w:tcPr>
          <w:p w:rsidR="00DA6410" w:rsidRPr="005957B2" w:rsidRDefault="00DA6410" w:rsidP="005957B2">
            <w:pPr>
              <w:spacing w:before="60" w:after="3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Dostupnost zboží:</w:t>
            </w:r>
          </w:p>
        </w:tc>
        <w:tc>
          <w:tcPr>
            <w:tcW w:w="3250" w:type="pct"/>
            <w:vAlign w:val="center"/>
          </w:tcPr>
          <w:p w:rsidR="00DA6410" w:rsidRPr="005957B2" w:rsidRDefault="00DA6410" w:rsidP="005957B2">
            <w:pPr>
              <w:spacing w:before="60" w:after="3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sz w:val="24"/>
                <w:szCs w:val="24"/>
                <w:lang w:eastAsia="cs-CZ"/>
              </w:rPr>
              <w:t>na skladě</w:t>
            </w:r>
          </w:p>
        </w:tc>
      </w:tr>
    </w:tbl>
    <w:p w:rsidR="00DA6410" w:rsidRPr="005957B2" w:rsidRDefault="00DA6410" w:rsidP="005957B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241"/>
        <w:gridCol w:w="5981"/>
      </w:tblGrid>
      <w:tr w:rsidR="00DA6410" w:rsidRPr="009166B4">
        <w:trPr>
          <w:tblCellSpacing w:w="15" w:type="dxa"/>
        </w:trPr>
        <w:tc>
          <w:tcPr>
            <w:tcW w:w="1750" w:type="pct"/>
            <w:noWrap/>
          </w:tcPr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Množství:</w:t>
            </w:r>
          </w:p>
        </w:tc>
        <w:tc>
          <w:tcPr>
            <w:tcW w:w="3250" w:type="pct"/>
          </w:tcPr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DF34BD">
              <w:rPr>
                <w:rFonts w:ascii="Times New Roman" w:hAnsi="Times New Roman"/>
                <w:sz w:val="24"/>
                <w:szCs w:val="24"/>
                <w:lang w:eastAsia="cs-CZ"/>
              </w:rPr>
              <w:pict>
                <v:shape id="_x0000_i1025" type="#_x0000_t75" style="width:61.5pt;height:18pt">
                  <v:imagedata r:id="rId8" o:title=""/>
                </v:shape>
              </w:pict>
            </w:r>
          </w:p>
        </w:tc>
      </w:tr>
    </w:tbl>
    <w:p w:rsidR="00DA6410" w:rsidRPr="005957B2" w:rsidRDefault="00DA6410" w:rsidP="005957B2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2785"/>
        <w:gridCol w:w="6437"/>
      </w:tblGrid>
      <w:tr w:rsidR="00DA6410" w:rsidRPr="009166B4">
        <w:trPr>
          <w:tblCellSpacing w:w="15" w:type="dxa"/>
        </w:trPr>
        <w:tc>
          <w:tcPr>
            <w:tcW w:w="1500" w:type="pct"/>
            <w:shd w:val="clear" w:color="auto" w:fill="538E06"/>
          </w:tcPr>
          <w:p w:rsidR="00DA6410" w:rsidRPr="005957B2" w:rsidRDefault="00DA6410" w:rsidP="005957B2">
            <w:pPr>
              <w:spacing w:after="0" w:line="240" w:lineRule="auto"/>
              <w:rPr>
                <w:rFonts w:ascii="Times New Roman" w:hAnsi="Times New Roman"/>
                <w:color w:val="FFFF4F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color w:val="FFFF4F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3500" w:type="pct"/>
            <w:shd w:val="clear" w:color="auto" w:fill="538E06"/>
            <w:noWrap/>
          </w:tcPr>
          <w:p w:rsidR="00DA6410" w:rsidRPr="005957B2" w:rsidRDefault="00DA6410" w:rsidP="005957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4F"/>
                <w:sz w:val="24"/>
                <w:szCs w:val="24"/>
                <w:lang w:eastAsia="cs-CZ"/>
              </w:rPr>
            </w:pPr>
            <w:r w:rsidRPr="005957B2">
              <w:rPr>
                <w:rFonts w:ascii="Times New Roman" w:hAnsi="Times New Roman"/>
                <w:b/>
                <w:bCs/>
                <w:color w:val="FFFF4F"/>
                <w:sz w:val="24"/>
                <w:szCs w:val="24"/>
                <w:lang w:eastAsia="cs-CZ"/>
              </w:rPr>
              <w:t>153,00 Kč</w:t>
            </w:r>
          </w:p>
        </w:tc>
      </w:tr>
    </w:tbl>
    <w:p w:rsidR="00DA6410" w:rsidRDefault="00DA6410" w:rsidP="00DF6F0B"/>
    <w:sectPr w:rsidR="00DA6410" w:rsidSect="008C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F0B"/>
    <w:rsid w:val="000331F3"/>
    <w:rsid w:val="0047491F"/>
    <w:rsid w:val="005957B2"/>
    <w:rsid w:val="008C2CB5"/>
    <w:rsid w:val="009166B4"/>
    <w:rsid w:val="00931A75"/>
    <w:rsid w:val="00A3497F"/>
    <w:rsid w:val="00B835B1"/>
    <w:rsid w:val="00DA6410"/>
    <w:rsid w:val="00DF34BD"/>
    <w:rsid w:val="00DF6F0B"/>
    <w:rsid w:val="00F1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C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6F0B"/>
    <w:rPr>
      <w:rFonts w:cs="Times New Roman"/>
      <w:color w:val="0000FF"/>
      <w:u w:val="single"/>
    </w:rPr>
  </w:style>
  <w:style w:type="character" w:customStyle="1" w:styleId="instock">
    <w:name w:val="instock"/>
    <w:basedOn w:val="DefaultParagraphFont"/>
    <w:uiPriority w:val="99"/>
    <w:rsid w:val="005957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rislatinice.cz/image.php?nid=4614&amp;oid=1835691&amp;width=900" TargetMode="External"/><Relationship Id="rId5" Type="http://schemas.openxmlformats.org/officeDocument/2006/relationships/hyperlink" Target="http://www.hygienicke-sluzby.cz/products/rus-vice-zde-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hygienicke-sluzby.cz/kontak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908</Words>
  <Characters>5359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JJJ</cp:lastModifiedBy>
  <cp:revision>4</cp:revision>
  <dcterms:created xsi:type="dcterms:W3CDTF">2012-07-22T18:36:00Z</dcterms:created>
  <dcterms:modified xsi:type="dcterms:W3CDTF">2012-08-05T18:08:00Z</dcterms:modified>
</cp:coreProperties>
</file>